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46D70" w14:textId="77777777" w:rsidR="00E07DCF" w:rsidRPr="000360DC" w:rsidRDefault="00E07DCF" w:rsidP="00647F8F">
      <w:pPr>
        <w:rPr>
          <w:rFonts w:asciiTheme="minorHAnsi" w:eastAsia="Times New Roman" w:hAnsiTheme="minorHAnsi" w:cstheme="minorHAnsi"/>
          <w:sz w:val="24"/>
          <w:szCs w:val="24"/>
        </w:rPr>
      </w:pPr>
    </w:p>
    <w:p w14:paraId="03E72C06" w14:textId="68B56283" w:rsidR="00E07DCF" w:rsidRPr="000360DC" w:rsidRDefault="00237A25" w:rsidP="00B3469D">
      <w:pPr>
        <w:jc w:val="center"/>
        <w:rPr>
          <w:rFonts w:asciiTheme="minorHAnsi" w:eastAsia="Times New Roman" w:hAnsiTheme="minorHAnsi" w:cstheme="minorHAnsi"/>
          <w:b/>
          <w:sz w:val="28"/>
          <w:szCs w:val="28"/>
        </w:rPr>
      </w:pPr>
      <w:r w:rsidRPr="000360DC">
        <w:rPr>
          <w:rFonts w:asciiTheme="minorHAnsi" w:eastAsia="Times New Roman" w:hAnsiTheme="minorHAnsi" w:cstheme="minorHAnsi"/>
          <w:b/>
          <w:sz w:val="28"/>
          <w:szCs w:val="28"/>
        </w:rPr>
        <w:t xml:space="preserve">Request for </w:t>
      </w:r>
      <w:r w:rsidR="0070440E" w:rsidRPr="000360DC">
        <w:rPr>
          <w:rFonts w:asciiTheme="minorHAnsi" w:eastAsia="Times New Roman" w:hAnsiTheme="minorHAnsi" w:cstheme="minorHAnsi"/>
          <w:b/>
          <w:sz w:val="28"/>
          <w:szCs w:val="28"/>
        </w:rPr>
        <w:t>Quotes</w:t>
      </w:r>
      <w:r w:rsidRPr="000360DC">
        <w:rPr>
          <w:rFonts w:asciiTheme="minorHAnsi" w:eastAsia="Times New Roman" w:hAnsiTheme="minorHAnsi" w:cstheme="minorHAnsi"/>
          <w:b/>
          <w:sz w:val="28"/>
          <w:szCs w:val="28"/>
        </w:rPr>
        <w:t>: #</w:t>
      </w:r>
      <w:r w:rsidR="0070440E" w:rsidRPr="000360DC">
        <w:rPr>
          <w:rFonts w:asciiTheme="minorHAnsi" w:eastAsia="Times New Roman" w:hAnsiTheme="minorHAnsi" w:cstheme="minorHAnsi"/>
          <w:b/>
          <w:sz w:val="28"/>
          <w:szCs w:val="28"/>
        </w:rPr>
        <w:t>2020-001</w:t>
      </w:r>
    </w:p>
    <w:p w14:paraId="43FAD640" w14:textId="77777777" w:rsidR="0070440E" w:rsidRPr="000360DC" w:rsidRDefault="0070440E" w:rsidP="00581885">
      <w:pPr>
        <w:jc w:val="center"/>
        <w:rPr>
          <w:rFonts w:asciiTheme="minorHAnsi" w:eastAsia="Times New Roman" w:hAnsiTheme="minorHAnsi" w:cstheme="minorHAnsi"/>
          <w:b/>
          <w:sz w:val="28"/>
          <w:szCs w:val="28"/>
        </w:rPr>
      </w:pPr>
      <w:r w:rsidRPr="000360DC">
        <w:rPr>
          <w:rFonts w:asciiTheme="minorHAnsi" w:eastAsia="Times New Roman" w:hAnsiTheme="minorHAnsi" w:cstheme="minorHAnsi"/>
          <w:b/>
          <w:sz w:val="28"/>
          <w:szCs w:val="28"/>
        </w:rPr>
        <w:t>Work-based Learning IT Platform</w:t>
      </w:r>
    </w:p>
    <w:p w14:paraId="7C6EAF15" w14:textId="2800DBBE" w:rsidR="00581885" w:rsidRPr="000360DC" w:rsidRDefault="00581885" w:rsidP="00581885">
      <w:pPr>
        <w:jc w:val="center"/>
        <w:rPr>
          <w:rFonts w:asciiTheme="minorHAnsi" w:eastAsia="Times New Roman" w:hAnsiTheme="minorHAnsi" w:cstheme="minorHAnsi"/>
          <w:b/>
          <w:sz w:val="28"/>
          <w:szCs w:val="28"/>
        </w:rPr>
      </w:pPr>
      <w:r w:rsidRPr="000360DC">
        <w:rPr>
          <w:rFonts w:asciiTheme="minorHAnsi" w:eastAsia="Times New Roman" w:hAnsiTheme="minorHAnsi" w:cstheme="minorHAnsi"/>
          <w:b/>
          <w:sz w:val="28"/>
          <w:szCs w:val="28"/>
        </w:rPr>
        <w:t>Questions and Answers</w:t>
      </w:r>
    </w:p>
    <w:p w14:paraId="07CCC1D3" w14:textId="77777777" w:rsidR="00581885" w:rsidRPr="000360DC" w:rsidRDefault="00581885" w:rsidP="00581885">
      <w:pPr>
        <w:jc w:val="center"/>
        <w:rPr>
          <w:rFonts w:asciiTheme="minorHAnsi" w:eastAsia="Times New Roman" w:hAnsiTheme="minorHAnsi" w:cstheme="minorHAnsi"/>
          <w:b/>
          <w:sz w:val="24"/>
          <w:szCs w:val="24"/>
        </w:rPr>
      </w:pPr>
    </w:p>
    <w:p w14:paraId="08DCF953" w14:textId="77777777" w:rsidR="0070440E" w:rsidRPr="0070440E" w:rsidRDefault="0070440E" w:rsidP="0070440E">
      <w:pPr>
        <w:numPr>
          <w:ilvl w:val="0"/>
          <w:numId w:val="12"/>
        </w:numPr>
        <w:rPr>
          <w:rFonts w:asciiTheme="minorHAnsi" w:eastAsia="Times New Roman" w:hAnsiTheme="minorHAnsi" w:cstheme="minorHAnsi"/>
          <w:color w:val="0E101A"/>
          <w:sz w:val="24"/>
          <w:szCs w:val="24"/>
        </w:rPr>
      </w:pPr>
      <w:r w:rsidRPr="0070440E">
        <w:rPr>
          <w:rFonts w:asciiTheme="minorHAnsi" w:eastAsia="Times New Roman" w:hAnsiTheme="minorHAnsi" w:cstheme="minorHAnsi"/>
          <w:color w:val="0E101A"/>
          <w:sz w:val="24"/>
          <w:szCs w:val="24"/>
          <w:bdr w:val="none" w:sz="0" w:space="0" w:color="auto" w:frame="1"/>
        </w:rPr>
        <w:t>Is there an existing identity management system or documented SSO requirements?</w:t>
      </w:r>
    </w:p>
    <w:p w14:paraId="327A8B53" w14:textId="35B66A1D" w:rsidR="008E7725" w:rsidRPr="000360DC" w:rsidRDefault="009061B1" w:rsidP="009061B1">
      <w:pPr>
        <w:pStyle w:val="ListParagraph"/>
        <w:numPr>
          <w:ilvl w:val="1"/>
          <w:numId w:val="12"/>
        </w:numPr>
        <w:rPr>
          <w:rFonts w:asciiTheme="minorHAnsi" w:eastAsia="Times New Roman" w:hAnsiTheme="minorHAnsi" w:cstheme="minorHAnsi"/>
          <w:sz w:val="24"/>
          <w:szCs w:val="24"/>
        </w:rPr>
      </w:pPr>
      <w:r w:rsidRPr="000360DC">
        <w:rPr>
          <w:rFonts w:asciiTheme="minorHAnsi" w:eastAsia="Times New Roman" w:hAnsiTheme="minorHAnsi" w:cstheme="minorHAnsi"/>
          <w:sz w:val="24"/>
          <w:szCs w:val="24"/>
        </w:rPr>
        <w:t>No</w:t>
      </w:r>
      <w:r w:rsidR="00240226">
        <w:rPr>
          <w:rFonts w:asciiTheme="minorHAnsi" w:eastAsia="Times New Roman" w:hAnsiTheme="minorHAnsi" w:cstheme="minorHAnsi"/>
          <w:sz w:val="24"/>
          <w:szCs w:val="24"/>
        </w:rPr>
        <w:t xml:space="preserve"> there is not</w:t>
      </w:r>
      <w:r w:rsidRPr="000360DC">
        <w:rPr>
          <w:rFonts w:asciiTheme="minorHAnsi" w:eastAsia="Times New Roman" w:hAnsiTheme="minorHAnsi" w:cstheme="minorHAnsi"/>
          <w:sz w:val="24"/>
          <w:szCs w:val="24"/>
        </w:rPr>
        <w:t>.</w:t>
      </w:r>
      <w:r w:rsidR="008E7725" w:rsidRPr="000360DC">
        <w:rPr>
          <w:rFonts w:asciiTheme="minorHAnsi" w:eastAsia="Times New Roman" w:hAnsiTheme="minorHAnsi" w:cstheme="minorHAnsi"/>
          <w:sz w:val="24"/>
          <w:szCs w:val="24"/>
        </w:rPr>
        <w:br/>
      </w:r>
    </w:p>
    <w:p w14:paraId="19C16B5F" w14:textId="77777777" w:rsidR="0070440E" w:rsidRPr="0070440E" w:rsidRDefault="0070440E" w:rsidP="0070440E">
      <w:pPr>
        <w:numPr>
          <w:ilvl w:val="0"/>
          <w:numId w:val="12"/>
        </w:numPr>
        <w:rPr>
          <w:rFonts w:asciiTheme="minorHAnsi" w:eastAsia="Times New Roman" w:hAnsiTheme="minorHAnsi" w:cstheme="minorHAnsi"/>
          <w:color w:val="0E101A"/>
          <w:sz w:val="24"/>
          <w:szCs w:val="24"/>
        </w:rPr>
      </w:pPr>
      <w:r w:rsidRPr="0070440E">
        <w:rPr>
          <w:rFonts w:asciiTheme="minorHAnsi" w:eastAsia="Times New Roman" w:hAnsiTheme="minorHAnsi" w:cstheme="minorHAnsi"/>
          <w:color w:val="0E101A"/>
          <w:sz w:val="24"/>
          <w:szCs w:val="24"/>
          <w:bdr w:val="none" w:sz="0" w:space="0" w:color="auto" w:frame="1"/>
        </w:rPr>
        <w:t>For FERPA and COPPA compliance, will a third-party organization audit the application? If so, who?</w:t>
      </w:r>
    </w:p>
    <w:p w14:paraId="3A59347D" w14:textId="4F9B4FA3" w:rsidR="00921115" w:rsidRPr="000360DC" w:rsidRDefault="009061B1" w:rsidP="009061B1">
      <w:pPr>
        <w:pStyle w:val="ListParagraph"/>
        <w:numPr>
          <w:ilvl w:val="1"/>
          <w:numId w:val="12"/>
        </w:numPr>
        <w:rPr>
          <w:rFonts w:asciiTheme="minorHAnsi" w:eastAsia="Times New Roman" w:hAnsiTheme="minorHAnsi" w:cstheme="minorHAnsi"/>
          <w:sz w:val="24"/>
          <w:szCs w:val="24"/>
        </w:rPr>
      </w:pPr>
      <w:r w:rsidRPr="000360DC">
        <w:rPr>
          <w:rFonts w:asciiTheme="minorHAnsi" w:eastAsia="Times New Roman" w:hAnsiTheme="minorHAnsi" w:cstheme="minorHAnsi"/>
          <w:sz w:val="24"/>
          <w:szCs w:val="24"/>
        </w:rPr>
        <w:t>Currently there is no formal audit planned. However, all parties utilizing the application may request an audit to ensure alignment with FERPA and COPPA compliance.</w:t>
      </w:r>
      <w:r w:rsidR="008E7725" w:rsidRPr="000360DC">
        <w:rPr>
          <w:rFonts w:asciiTheme="minorHAnsi" w:eastAsia="Times New Roman" w:hAnsiTheme="minorHAnsi" w:cstheme="minorHAnsi"/>
          <w:sz w:val="24"/>
          <w:szCs w:val="24"/>
        </w:rPr>
        <w:br/>
      </w:r>
    </w:p>
    <w:p w14:paraId="28975641" w14:textId="77777777" w:rsidR="0070440E" w:rsidRPr="0070440E" w:rsidRDefault="0070440E" w:rsidP="0070440E">
      <w:pPr>
        <w:numPr>
          <w:ilvl w:val="0"/>
          <w:numId w:val="12"/>
        </w:numPr>
        <w:rPr>
          <w:rFonts w:asciiTheme="minorHAnsi" w:eastAsia="Times New Roman" w:hAnsiTheme="minorHAnsi" w:cstheme="minorHAnsi"/>
          <w:color w:val="0E101A"/>
          <w:sz w:val="24"/>
          <w:szCs w:val="24"/>
        </w:rPr>
      </w:pPr>
      <w:r w:rsidRPr="0070440E">
        <w:rPr>
          <w:rFonts w:asciiTheme="minorHAnsi" w:eastAsia="Times New Roman" w:hAnsiTheme="minorHAnsi" w:cstheme="minorHAnsi"/>
          <w:color w:val="0E101A"/>
          <w:sz w:val="24"/>
          <w:szCs w:val="24"/>
          <w:bdr w:val="none" w:sz="0" w:space="0" w:color="auto" w:frame="1"/>
        </w:rPr>
        <w:t>Can you define the required roles needed in the system? What permissions or restrictions will these roles have?</w:t>
      </w:r>
    </w:p>
    <w:p w14:paraId="53B2D9A2" w14:textId="497E0D8A" w:rsidR="00921115" w:rsidRPr="000360DC" w:rsidRDefault="009061B1" w:rsidP="009061B1">
      <w:pPr>
        <w:pStyle w:val="ListParagraph"/>
        <w:numPr>
          <w:ilvl w:val="1"/>
          <w:numId w:val="12"/>
        </w:numPr>
        <w:rPr>
          <w:rFonts w:asciiTheme="minorHAnsi" w:eastAsia="Times New Roman" w:hAnsiTheme="minorHAnsi" w:cstheme="minorHAnsi"/>
          <w:sz w:val="24"/>
          <w:szCs w:val="24"/>
        </w:rPr>
      </w:pPr>
      <w:r w:rsidRPr="000360DC">
        <w:rPr>
          <w:rFonts w:asciiTheme="minorHAnsi" w:eastAsia="Times New Roman" w:hAnsiTheme="minorHAnsi" w:cstheme="minorHAnsi"/>
          <w:sz w:val="24"/>
          <w:szCs w:val="24"/>
        </w:rPr>
        <w:t xml:space="preserve">The roles will be students, schools (teachers, administrators like principles and school district personnel), </w:t>
      </w:r>
      <w:r w:rsidR="000360DC" w:rsidRPr="000360DC">
        <w:rPr>
          <w:rFonts w:asciiTheme="minorHAnsi" w:eastAsia="Times New Roman" w:hAnsiTheme="minorHAnsi" w:cstheme="minorHAnsi"/>
          <w:sz w:val="24"/>
          <w:szCs w:val="24"/>
        </w:rPr>
        <w:t>community-based</w:t>
      </w:r>
      <w:r w:rsidRPr="000360DC">
        <w:rPr>
          <w:rFonts w:asciiTheme="minorHAnsi" w:eastAsia="Times New Roman" w:hAnsiTheme="minorHAnsi" w:cstheme="minorHAnsi"/>
          <w:sz w:val="24"/>
          <w:szCs w:val="24"/>
        </w:rPr>
        <w:t xml:space="preserve"> organizations (case managers/career navigators), employers and EmployIndy staff (program staff and system administrator staff). Levels of permission will need to be centrally controlled and established to be toggled by EmployIndy overall and have specified system toggle abilities for specified users in each type of overall vertical role structure.</w:t>
      </w:r>
      <w:r w:rsidR="008E7725" w:rsidRPr="000360DC">
        <w:rPr>
          <w:rFonts w:asciiTheme="minorHAnsi" w:eastAsia="Times New Roman" w:hAnsiTheme="minorHAnsi" w:cstheme="minorHAnsi"/>
          <w:sz w:val="24"/>
          <w:szCs w:val="24"/>
        </w:rPr>
        <w:br/>
      </w:r>
    </w:p>
    <w:p w14:paraId="5E01FBC3" w14:textId="77777777" w:rsidR="0070440E" w:rsidRPr="0070440E" w:rsidRDefault="0070440E" w:rsidP="0070440E">
      <w:pPr>
        <w:numPr>
          <w:ilvl w:val="0"/>
          <w:numId w:val="12"/>
        </w:numPr>
        <w:rPr>
          <w:rFonts w:asciiTheme="minorHAnsi" w:eastAsia="Times New Roman" w:hAnsiTheme="minorHAnsi" w:cstheme="minorHAnsi"/>
          <w:color w:val="0E101A"/>
          <w:sz w:val="24"/>
          <w:szCs w:val="24"/>
        </w:rPr>
      </w:pPr>
      <w:r w:rsidRPr="0070440E">
        <w:rPr>
          <w:rFonts w:asciiTheme="minorHAnsi" w:eastAsia="Times New Roman" w:hAnsiTheme="minorHAnsi" w:cstheme="minorHAnsi"/>
          <w:color w:val="0E101A"/>
          <w:sz w:val="24"/>
          <w:szCs w:val="24"/>
          <w:bdr w:val="none" w:sz="0" w:space="0" w:color="auto" w:frame="1"/>
        </w:rPr>
        <w:t>Can you provide a high-level timeline and rollout plan for the various user groups?</w:t>
      </w:r>
    </w:p>
    <w:p w14:paraId="563FC564" w14:textId="699DD1EC" w:rsidR="004F73AE" w:rsidRPr="000360DC" w:rsidRDefault="009061B1" w:rsidP="009061B1">
      <w:pPr>
        <w:pStyle w:val="ListParagraph"/>
        <w:numPr>
          <w:ilvl w:val="1"/>
          <w:numId w:val="12"/>
        </w:numPr>
        <w:rPr>
          <w:rFonts w:asciiTheme="minorHAnsi" w:eastAsia="Times New Roman" w:hAnsiTheme="minorHAnsi" w:cstheme="minorHAnsi"/>
          <w:sz w:val="24"/>
          <w:szCs w:val="24"/>
        </w:rPr>
      </w:pPr>
      <w:r w:rsidRPr="000360DC">
        <w:rPr>
          <w:rFonts w:asciiTheme="minorHAnsi" w:eastAsia="Times New Roman" w:hAnsiTheme="minorHAnsi" w:cstheme="minorHAnsi"/>
          <w:sz w:val="24"/>
          <w:szCs w:val="24"/>
        </w:rPr>
        <w:t xml:space="preserve">Preferred timeline is to roll out the application in January 2021. </w:t>
      </w:r>
      <w:r w:rsidR="008E7725" w:rsidRPr="000360DC">
        <w:rPr>
          <w:rFonts w:asciiTheme="minorHAnsi" w:eastAsia="Times New Roman" w:hAnsiTheme="minorHAnsi" w:cstheme="minorHAnsi"/>
          <w:sz w:val="24"/>
          <w:szCs w:val="24"/>
        </w:rPr>
        <w:br/>
      </w:r>
    </w:p>
    <w:p w14:paraId="06016A9A" w14:textId="77777777" w:rsidR="0070440E" w:rsidRPr="0070440E" w:rsidRDefault="0070440E" w:rsidP="0070440E">
      <w:pPr>
        <w:numPr>
          <w:ilvl w:val="0"/>
          <w:numId w:val="12"/>
        </w:numPr>
        <w:rPr>
          <w:rFonts w:asciiTheme="minorHAnsi" w:eastAsia="Times New Roman" w:hAnsiTheme="minorHAnsi" w:cstheme="minorHAnsi"/>
          <w:color w:val="0E101A"/>
          <w:sz w:val="24"/>
          <w:szCs w:val="24"/>
        </w:rPr>
      </w:pPr>
      <w:r w:rsidRPr="0070440E">
        <w:rPr>
          <w:rFonts w:asciiTheme="minorHAnsi" w:eastAsia="Times New Roman" w:hAnsiTheme="minorHAnsi" w:cstheme="minorHAnsi"/>
          <w:color w:val="0E101A"/>
          <w:sz w:val="24"/>
          <w:szCs w:val="24"/>
          <w:bdr w:val="none" w:sz="0" w:space="0" w:color="auto" w:frame="1"/>
        </w:rPr>
        <w:t>What is the impact of COVID-19 restrictions on rolling out experiential learning?</w:t>
      </w:r>
    </w:p>
    <w:p w14:paraId="406B73BD" w14:textId="747CD04F" w:rsidR="004F73AE" w:rsidRPr="000360DC" w:rsidRDefault="000360DC" w:rsidP="004F73AE">
      <w:pPr>
        <w:numPr>
          <w:ilvl w:val="1"/>
          <w:numId w:val="12"/>
        </w:numPr>
        <w:shd w:val="clear" w:color="auto" w:fill="FFFFFF"/>
        <w:spacing w:before="100" w:beforeAutospacing="1" w:after="100" w:afterAutospacing="1"/>
        <w:rPr>
          <w:rFonts w:asciiTheme="minorHAnsi" w:eastAsia="Times New Roman" w:hAnsiTheme="minorHAnsi" w:cstheme="minorHAnsi"/>
          <w:sz w:val="24"/>
          <w:szCs w:val="24"/>
        </w:rPr>
      </w:pPr>
      <w:r w:rsidRPr="000360DC">
        <w:rPr>
          <w:rFonts w:asciiTheme="minorHAnsi" w:eastAsia="Times New Roman" w:hAnsiTheme="minorHAnsi" w:cstheme="minorHAnsi"/>
          <w:sz w:val="24"/>
          <w:szCs w:val="24"/>
        </w:rPr>
        <w:t>Career Exposure and Career Engagement activities (primarily Talks, Tours, Days, Prep, and Mentor) have been shifted to virtual, and are currently being planned and executed with the four IPS High Schools. Career Experience (Internship) activities have been delayed by school district and employers. Working to adjust to current restrictions and plan for 2021 experiences.</w:t>
      </w:r>
      <w:r w:rsidR="008E7725" w:rsidRPr="000360DC">
        <w:rPr>
          <w:rFonts w:asciiTheme="minorHAnsi" w:eastAsia="Times New Roman" w:hAnsiTheme="minorHAnsi" w:cstheme="minorHAnsi"/>
          <w:sz w:val="24"/>
          <w:szCs w:val="24"/>
        </w:rPr>
        <w:br/>
      </w:r>
    </w:p>
    <w:p w14:paraId="62CCC8F0" w14:textId="77777777" w:rsidR="0070440E" w:rsidRPr="0070440E" w:rsidRDefault="0070440E" w:rsidP="0070440E">
      <w:pPr>
        <w:numPr>
          <w:ilvl w:val="0"/>
          <w:numId w:val="12"/>
        </w:numPr>
        <w:rPr>
          <w:rFonts w:asciiTheme="minorHAnsi" w:eastAsia="Times New Roman" w:hAnsiTheme="minorHAnsi" w:cstheme="minorHAnsi"/>
          <w:color w:val="0E101A"/>
          <w:sz w:val="24"/>
          <w:szCs w:val="24"/>
        </w:rPr>
      </w:pPr>
      <w:r w:rsidRPr="0070440E">
        <w:rPr>
          <w:rFonts w:asciiTheme="minorHAnsi" w:eastAsia="Times New Roman" w:hAnsiTheme="minorHAnsi" w:cstheme="minorHAnsi"/>
          <w:color w:val="0E101A"/>
          <w:sz w:val="24"/>
          <w:szCs w:val="24"/>
          <w:bdr w:val="none" w:sz="0" w:space="0" w:color="auto" w:frame="1"/>
        </w:rPr>
        <w:t>What is EmployIndy's long term strategy for this work-based learning IT platform?</w:t>
      </w:r>
    </w:p>
    <w:p w14:paraId="7EF820A1" w14:textId="7EA320C1" w:rsidR="004F73AE" w:rsidRPr="000360DC" w:rsidRDefault="00C77530" w:rsidP="004F73AE">
      <w:pPr>
        <w:numPr>
          <w:ilvl w:val="1"/>
          <w:numId w:val="12"/>
        </w:numPr>
        <w:shd w:val="clear" w:color="auto" w:fill="FFFFFF"/>
        <w:spacing w:before="100" w:beforeAutospacing="1" w:after="100" w:afterAutospacing="1"/>
        <w:rPr>
          <w:rFonts w:asciiTheme="minorHAnsi" w:eastAsia="Times New Roman" w:hAnsiTheme="minorHAnsi" w:cstheme="minorHAnsi"/>
          <w:sz w:val="24"/>
          <w:szCs w:val="24"/>
        </w:rPr>
      </w:pPr>
      <w:r>
        <w:rPr>
          <w:rFonts w:asciiTheme="minorHAnsi" w:eastAsia="Times New Roman" w:hAnsiTheme="minorHAnsi" w:cstheme="minorHAnsi"/>
          <w:sz w:val="24"/>
          <w:szCs w:val="24"/>
        </w:rPr>
        <w:t>T</w:t>
      </w:r>
      <w:r w:rsidRPr="00C77530">
        <w:rPr>
          <w:rFonts w:asciiTheme="minorHAnsi" w:eastAsia="Times New Roman" w:hAnsiTheme="minorHAnsi" w:cstheme="minorHAnsi"/>
          <w:sz w:val="24"/>
          <w:szCs w:val="24"/>
        </w:rPr>
        <w:t>he work</w:t>
      </w:r>
      <w:r>
        <w:rPr>
          <w:rFonts w:asciiTheme="minorHAnsi" w:eastAsia="Times New Roman" w:hAnsiTheme="minorHAnsi" w:cstheme="minorHAnsi"/>
          <w:sz w:val="24"/>
          <w:szCs w:val="24"/>
        </w:rPr>
        <w:t>-</w:t>
      </w:r>
      <w:r w:rsidRPr="00C77530">
        <w:rPr>
          <w:rFonts w:asciiTheme="minorHAnsi" w:eastAsia="Times New Roman" w:hAnsiTheme="minorHAnsi" w:cstheme="minorHAnsi"/>
          <w:sz w:val="24"/>
          <w:szCs w:val="24"/>
        </w:rPr>
        <w:t xml:space="preserve">based </w:t>
      </w:r>
      <w:r>
        <w:rPr>
          <w:rFonts w:asciiTheme="minorHAnsi" w:eastAsia="Times New Roman" w:hAnsiTheme="minorHAnsi" w:cstheme="minorHAnsi"/>
          <w:sz w:val="24"/>
          <w:szCs w:val="24"/>
        </w:rPr>
        <w:t>l</w:t>
      </w:r>
      <w:r w:rsidRPr="00C77530">
        <w:rPr>
          <w:rFonts w:asciiTheme="minorHAnsi" w:eastAsia="Times New Roman" w:hAnsiTheme="minorHAnsi" w:cstheme="minorHAnsi"/>
          <w:sz w:val="24"/>
          <w:szCs w:val="24"/>
        </w:rPr>
        <w:t>earning platform is intended to be a resource for all applicable schools partnered with the Talent Bound continuum. The platform is furthermore, meant to be integrated into the EmployIndy CRM (Dynamics), the Ascend network for matching students/youth to employers and to Project Indy for data collection and dashboard information. There is likelihood for additional integrations int the future as well.</w:t>
      </w:r>
      <w:r w:rsidR="008E7725" w:rsidRPr="000360DC">
        <w:rPr>
          <w:rFonts w:asciiTheme="minorHAnsi" w:eastAsia="Times New Roman" w:hAnsiTheme="minorHAnsi" w:cstheme="minorHAnsi"/>
          <w:sz w:val="24"/>
          <w:szCs w:val="24"/>
        </w:rPr>
        <w:br/>
      </w:r>
    </w:p>
    <w:p w14:paraId="58F7A25B" w14:textId="77777777" w:rsidR="0070440E" w:rsidRPr="0070440E" w:rsidRDefault="0070440E" w:rsidP="0070440E">
      <w:pPr>
        <w:numPr>
          <w:ilvl w:val="0"/>
          <w:numId w:val="12"/>
        </w:numPr>
        <w:rPr>
          <w:rFonts w:asciiTheme="minorHAnsi" w:eastAsia="Times New Roman" w:hAnsiTheme="minorHAnsi" w:cstheme="minorHAnsi"/>
          <w:color w:val="0E101A"/>
          <w:sz w:val="24"/>
          <w:szCs w:val="24"/>
        </w:rPr>
      </w:pPr>
      <w:r w:rsidRPr="0070440E">
        <w:rPr>
          <w:rFonts w:asciiTheme="minorHAnsi" w:eastAsia="Times New Roman" w:hAnsiTheme="minorHAnsi" w:cstheme="minorHAnsi"/>
          <w:color w:val="0E101A"/>
          <w:sz w:val="24"/>
          <w:szCs w:val="24"/>
          <w:bdr w:val="none" w:sz="0" w:space="0" w:color="auto" w:frame="1"/>
        </w:rPr>
        <w:t>Who is responsible for organizational change management with the rollout of this application with end-users?</w:t>
      </w:r>
    </w:p>
    <w:p w14:paraId="5E568245" w14:textId="294B8741" w:rsidR="009061B1" w:rsidRPr="000360DC" w:rsidRDefault="009061B1" w:rsidP="009061B1">
      <w:pPr>
        <w:pStyle w:val="ListParagraph"/>
        <w:numPr>
          <w:ilvl w:val="1"/>
          <w:numId w:val="12"/>
        </w:numPr>
        <w:rPr>
          <w:rFonts w:asciiTheme="minorHAnsi" w:eastAsia="Times New Roman" w:hAnsiTheme="minorHAnsi" w:cstheme="minorHAnsi"/>
          <w:sz w:val="24"/>
          <w:szCs w:val="24"/>
        </w:rPr>
      </w:pPr>
      <w:r w:rsidRPr="000360DC">
        <w:rPr>
          <w:rFonts w:asciiTheme="minorHAnsi" w:eastAsia="Times New Roman" w:hAnsiTheme="minorHAnsi" w:cstheme="minorHAnsi"/>
          <w:sz w:val="24"/>
          <w:szCs w:val="24"/>
        </w:rPr>
        <w:lastRenderedPageBreak/>
        <w:t xml:space="preserve">All EmployIndy personnel are expected to comply with utilizing the platform as required for their role. Oversight of the platform and change management of the organization will be overseen by the VP, Data and Strategy in partnership with VP, </w:t>
      </w:r>
      <w:r w:rsidR="000360DC" w:rsidRPr="000360DC">
        <w:rPr>
          <w:rFonts w:asciiTheme="minorHAnsi" w:eastAsia="Times New Roman" w:hAnsiTheme="minorHAnsi" w:cstheme="minorHAnsi"/>
          <w:sz w:val="24"/>
          <w:szCs w:val="24"/>
        </w:rPr>
        <w:t xml:space="preserve">Business </w:t>
      </w:r>
      <w:r w:rsidRPr="000360DC">
        <w:rPr>
          <w:rFonts w:asciiTheme="minorHAnsi" w:eastAsia="Times New Roman" w:hAnsiTheme="minorHAnsi" w:cstheme="minorHAnsi"/>
          <w:sz w:val="24"/>
          <w:szCs w:val="24"/>
        </w:rPr>
        <w:t xml:space="preserve">Solutions. </w:t>
      </w:r>
      <w:r w:rsidR="000360DC" w:rsidRPr="000360DC">
        <w:rPr>
          <w:rFonts w:asciiTheme="minorHAnsi" w:eastAsia="Times New Roman" w:hAnsiTheme="minorHAnsi" w:cstheme="minorHAnsi"/>
          <w:sz w:val="24"/>
          <w:szCs w:val="24"/>
        </w:rPr>
        <w:br/>
      </w:r>
    </w:p>
    <w:p w14:paraId="5E82F9CF" w14:textId="77777777" w:rsidR="0070440E" w:rsidRPr="000360DC" w:rsidRDefault="0070440E" w:rsidP="0070440E">
      <w:pPr>
        <w:numPr>
          <w:ilvl w:val="0"/>
          <w:numId w:val="12"/>
        </w:numPr>
        <w:rPr>
          <w:rFonts w:asciiTheme="minorHAnsi" w:eastAsia="Times New Roman" w:hAnsiTheme="minorHAnsi" w:cstheme="minorHAnsi"/>
          <w:color w:val="0E101A"/>
          <w:sz w:val="24"/>
          <w:szCs w:val="24"/>
        </w:rPr>
      </w:pPr>
      <w:r w:rsidRPr="0070440E">
        <w:rPr>
          <w:rFonts w:asciiTheme="minorHAnsi" w:eastAsia="Times New Roman" w:hAnsiTheme="minorHAnsi" w:cstheme="minorHAnsi"/>
          <w:color w:val="0E101A"/>
          <w:sz w:val="24"/>
          <w:szCs w:val="24"/>
          <w:bdr w:val="none" w:sz="0" w:space="0" w:color="auto" w:frame="1"/>
        </w:rPr>
        <w:t>Who is inputting students' time into their timesheet? Is this timesheet information made available to other users?</w:t>
      </w:r>
    </w:p>
    <w:p w14:paraId="6B44631A" w14:textId="45883250" w:rsidR="0070440E" w:rsidRPr="000360DC" w:rsidRDefault="009061B1" w:rsidP="009061B1">
      <w:pPr>
        <w:pStyle w:val="ListParagraph"/>
        <w:numPr>
          <w:ilvl w:val="1"/>
          <w:numId w:val="12"/>
        </w:numPr>
        <w:rPr>
          <w:rFonts w:asciiTheme="minorHAnsi" w:eastAsia="Times New Roman" w:hAnsiTheme="minorHAnsi" w:cstheme="minorHAnsi"/>
          <w:color w:val="0E101A"/>
          <w:sz w:val="24"/>
          <w:szCs w:val="24"/>
          <w:bdr w:val="none" w:sz="0" w:space="0" w:color="auto" w:frame="1"/>
        </w:rPr>
      </w:pPr>
      <w:r w:rsidRPr="000360DC">
        <w:rPr>
          <w:rFonts w:asciiTheme="minorHAnsi" w:eastAsia="Times New Roman" w:hAnsiTheme="minorHAnsi" w:cstheme="minorHAnsi"/>
          <w:color w:val="0E101A"/>
          <w:sz w:val="24"/>
          <w:szCs w:val="24"/>
          <w:bdr w:val="none" w:sz="0" w:space="0" w:color="auto" w:frame="1"/>
        </w:rPr>
        <w:t>Students or student representatives (teacher, case manager, etc) will be entering this information. Data should aggregate into reporting that may be incorporated into the CRM for reporting. No individual timesheet information will need to be shared outside specified user groups.</w:t>
      </w:r>
      <w:r w:rsidR="0070440E" w:rsidRPr="000360DC">
        <w:rPr>
          <w:rFonts w:asciiTheme="minorHAnsi" w:eastAsia="Times New Roman" w:hAnsiTheme="minorHAnsi" w:cstheme="minorHAnsi"/>
          <w:color w:val="0E101A"/>
          <w:sz w:val="24"/>
          <w:szCs w:val="24"/>
          <w:bdr w:val="none" w:sz="0" w:space="0" w:color="auto" w:frame="1"/>
        </w:rPr>
        <w:br/>
      </w:r>
    </w:p>
    <w:p w14:paraId="04B824A9" w14:textId="526E2DFB" w:rsidR="0070440E" w:rsidRPr="000360DC" w:rsidRDefault="0070440E" w:rsidP="0070440E">
      <w:pPr>
        <w:numPr>
          <w:ilvl w:val="0"/>
          <w:numId w:val="12"/>
        </w:numPr>
        <w:rPr>
          <w:rFonts w:asciiTheme="minorHAnsi" w:eastAsia="Times New Roman" w:hAnsiTheme="minorHAnsi" w:cstheme="minorHAnsi"/>
          <w:color w:val="0E101A"/>
          <w:sz w:val="24"/>
          <w:szCs w:val="24"/>
        </w:rPr>
      </w:pPr>
      <w:r w:rsidRPr="0070440E">
        <w:rPr>
          <w:rFonts w:asciiTheme="minorHAnsi" w:eastAsia="Times New Roman" w:hAnsiTheme="minorHAnsi" w:cstheme="minorHAnsi"/>
          <w:color w:val="0E101A"/>
          <w:sz w:val="24"/>
          <w:szCs w:val="24"/>
          <w:bdr w:val="none" w:sz="0" w:space="0" w:color="auto" w:frame="1"/>
        </w:rPr>
        <w:t>Is integration one-way or bi-directional between Student Assessment systems?</w:t>
      </w:r>
    </w:p>
    <w:p w14:paraId="67E6D797" w14:textId="55A4F929" w:rsidR="0070440E" w:rsidRPr="000360DC" w:rsidRDefault="009061B1" w:rsidP="009061B1">
      <w:pPr>
        <w:pStyle w:val="ListParagraph"/>
        <w:numPr>
          <w:ilvl w:val="1"/>
          <w:numId w:val="12"/>
        </w:numPr>
        <w:rPr>
          <w:rFonts w:asciiTheme="minorHAnsi" w:eastAsia="Times New Roman" w:hAnsiTheme="minorHAnsi" w:cstheme="minorHAnsi"/>
          <w:color w:val="0E101A"/>
          <w:sz w:val="24"/>
          <w:szCs w:val="24"/>
          <w:bdr w:val="none" w:sz="0" w:space="0" w:color="auto" w:frame="1"/>
        </w:rPr>
      </w:pPr>
      <w:r w:rsidRPr="000360DC">
        <w:rPr>
          <w:rFonts w:asciiTheme="minorHAnsi" w:eastAsia="Times New Roman" w:hAnsiTheme="minorHAnsi" w:cstheme="minorHAnsi"/>
          <w:color w:val="0E101A"/>
          <w:sz w:val="24"/>
          <w:szCs w:val="24"/>
          <w:bdr w:val="none" w:sz="0" w:space="0" w:color="auto" w:frame="1"/>
        </w:rPr>
        <w:t>Integration will be one-way with data from the Student Assessment systems flowing to the Dynamics CRM.</w:t>
      </w:r>
      <w:r w:rsidR="0070440E" w:rsidRPr="000360DC">
        <w:rPr>
          <w:rFonts w:asciiTheme="minorHAnsi" w:eastAsia="Times New Roman" w:hAnsiTheme="minorHAnsi" w:cstheme="minorHAnsi"/>
          <w:color w:val="0E101A"/>
          <w:sz w:val="24"/>
          <w:szCs w:val="24"/>
          <w:bdr w:val="none" w:sz="0" w:space="0" w:color="auto" w:frame="1"/>
        </w:rPr>
        <w:br/>
      </w:r>
    </w:p>
    <w:p w14:paraId="002833E2" w14:textId="07DF11DF" w:rsidR="0070440E" w:rsidRPr="000360DC" w:rsidRDefault="0070440E" w:rsidP="0070440E">
      <w:pPr>
        <w:numPr>
          <w:ilvl w:val="0"/>
          <w:numId w:val="12"/>
        </w:numPr>
        <w:rPr>
          <w:rFonts w:asciiTheme="minorHAnsi" w:eastAsia="Times New Roman" w:hAnsiTheme="minorHAnsi" w:cstheme="minorHAnsi"/>
          <w:color w:val="0E101A"/>
          <w:sz w:val="24"/>
          <w:szCs w:val="24"/>
        </w:rPr>
      </w:pPr>
      <w:r w:rsidRPr="0070440E">
        <w:rPr>
          <w:rFonts w:asciiTheme="minorHAnsi" w:eastAsia="Times New Roman" w:hAnsiTheme="minorHAnsi" w:cstheme="minorHAnsi"/>
          <w:color w:val="0E101A"/>
          <w:sz w:val="24"/>
          <w:szCs w:val="24"/>
          <w:bdr w:val="none" w:sz="0" w:space="0" w:color="auto" w:frame="1"/>
        </w:rPr>
        <w:t>What CRM platform is required for integration?</w:t>
      </w:r>
    </w:p>
    <w:p w14:paraId="13BD5934" w14:textId="1D588DF4" w:rsidR="0070440E" w:rsidRPr="0070440E" w:rsidRDefault="009061B1" w:rsidP="0070440E">
      <w:pPr>
        <w:numPr>
          <w:ilvl w:val="1"/>
          <w:numId w:val="12"/>
        </w:numPr>
        <w:rPr>
          <w:rFonts w:asciiTheme="minorHAnsi" w:eastAsia="Times New Roman" w:hAnsiTheme="minorHAnsi" w:cstheme="minorHAnsi"/>
          <w:color w:val="0E101A"/>
          <w:sz w:val="24"/>
          <w:szCs w:val="24"/>
        </w:rPr>
      </w:pPr>
      <w:r w:rsidRPr="000360DC">
        <w:rPr>
          <w:rFonts w:asciiTheme="minorHAnsi" w:eastAsia="Times New Roman" w:hAnsiTheme="minorHAnsi" w:cstheme="minorHAnsi"/>
          <w:color w:val="0E101A"/>
          <w:sz w:val="24"/>
          <w:szCs w:val="24"/>
          <w:bdr w:val="none" w:sz="0" w:space="0" w:color="auto" w:frame="1"/>
        </w:rPr>
        <w:t>Microsoft Dynamics.</w:t>
      </w:r>
      <w:r w:rsidR="0070440E" w:rsidRPr="000360DC">
        <w:rPr>
          <w:rFonts w:asciiTheme="minorHAnsi" w:eastAsia="Times New Roman" w:hAnsiTheme="minorHAnsi" w:cstheme="minorHAnsi"/>
          <w:color w:val="0E101A"/>
          <w:sz w:val="24"/>
          <w:szCs w:val="24"/>
          <w:bdr w:val="none" w:sz="0" w:space="0" w:color="auto" w:frame="1"/>
        </w:rPr>
        <w:br/>
      </w:r>
    </w:p>
    <w:p w14:paraId="32B6BBCA" w14:textId="77777777" w:rsidR="0070440E" w:rsidRPr="0070440E" w:rsidRDefault="0070440E" w:rsidP="0070440E">
      <w:pPr>
        <w:numPr>
          <w:ilvl w:val="0"/>
          <w:numId w:val="12"/>
        </w:numPr>
        <w:rPr>
          <w:rFonts w:asciiTheme="minorHAnsi" w:eastAsia="Times New Roman" w:hAnsiTheme="minorHAnsi" w:cstheme="minorHAnsi"/>
          <w:color w:val="0E101A"/>
          <w:sz w:val="24"/>
          <w:szCs w:val="24"/>
        </w:rPr>
      </w:pPr>
      <w:r w:rsidRPr="0070440E">
        <w:rPr>
          <w:rFonts w:asciiTheme="minorHAnsi" w:eastAsia="Times New Roman" w:hAnsiTheme="minorHAnsi" w:cstheme="minorHAnsi"/>
          <w:color w:val="0E101A"/>
          <w:sz w:val="24"/>
          <w:szCs w:val="24"/>
          <w:bdr w:val="none" w:sz="0" w:space="0" w:color="auto" w:frame="1"/>
        </w:rPr>
        <w:t>Where are attachments to opportunities stored, in the cloud or in an on-premise solution?</w:t>
      </w:r>
    </w:p>
    <w:p w14:paraId="357C2646" w14:textId="142FAE09" w:rsidR="0070440E" w:rsidRPr="000360DC" w:rsidRDefault="009061B1" w:rsidP="009061B1">
      <w:pPr>
        <w:pStyle w:val="ListParagraph"/>
        <w:numPr>
          <w:ilvl w:val="1"/>
          <w:numId w:val="12"/>
        </w:numPr>
        <w:rPr>
          <w:rStyle w:val="Hyperlink"/>
          <w:rFonts w:asciiTheme="minorHAnsi" w:hAnsiTheme="minorHAnsi" w:cstheme="minorHAnsi"/>
          <w:color w:val="auto"/>
          <w:sz w:val="24"/>
          <w:szCs w:val="24"/>
          <w:u w:val="none"/>
        </w:rPr>
      </w:pPr>
      <w:r w:rsidRPr="000360DC">
        <w:rPr>
          <w:rStyle w:val="Hyperlink"/>
          <w:rFonts w:asciiTheme="minorHAnsi" w:hAnsiTheme="minorHAnsi" w:cstheme="minorHAnsi"/>
          <w:color w:val="auto"/>
          <w:sz w:val="24"/>
          <w:szCs w:val="24"/>
          <w:u w:val="none"/>
        </w:rPr>
        <w:t>Currently attachments (MOUs) are stored in an on-premise solution. Future state MOUs will be stored in Dynamics.</w:t>
      </w:r>
      <w:r w:rsidR="0070440E" w:rsidRPr="000360DC">
        <w:rPr>
          <w:rStyle w:val="Hyperlink"/>
          <w:rFonts w:asciiTheme="minorHAnsi" w:hAnsiTheme="minorHAnsi" w:cstheme="minorHAnsi"/>
          <w:color w:val="auto"/>
          <w:sz w:val="24"/>
          <w:szCs w:val="24"/>
          <w:u w:val="none"/>
        </w:rPr>
        <w:br/>
      </w:r>
    </w:p>
    <w:p w14:paraId="4276487E" w14:textId="77777777" w:rsidR="0070440E" w:rsidRPr="0070440E" w:rsidRDefault="0070440E" w:rsidP="0070440E">
      <w:pPr>
        <w:numPr>
          <w:ilvl w:val="0"/>
          <w:numId w:val="12"/>
        </w:numPr>
        <w:rPr>
          <w:rFonts w:asciiTheme="minorHAnsi" w:eastAsia="Times New Roman" w:hAnsiTheme="minorHAnsi" w:cstheme="minorHAnsi"/>
          <w:color w:val="0E101A"/>
          <w:sz w:val="24"/>
          <w:szCs w:val="24"/>
        </w:rPr>
      </w:pPr>
      <w:r w:rsidRPr="0070440E">
        <w:rPr>
          <w:rFonts w:asciiTheme="minorHAnsi" w:eastAsia="Times New Roman" w:hAnsiTheme="minorHAnsi" w:cstheme="minorHAnsi"/>
          <w:color w:val="0E101A"/>
          <w:sz w:val="24"/>
          <w:szCs w:val="24"/>
          <w:bdr w:val="none" w:sz="0" w:space="0" w:color="auto" w:frame="1"/>
        </w:rPr>
        <w:t>Is training specific for EmployIndy employees, or does this include end-users?</w:t>
      </w:r>
    </w:p>
    <w:p w14:paraId="4053C18D" w14:textId="75BFB3C9" w:rsidR="0070440E" w:rsidRPr="000360DC" w:rsidRDefault="009061B1" w:rsidP="009061B1">
      <w:pPr>
        <w:pStyle w:val="ListParagraph"/>
        <w:numPr>
          <w:ilvl w:val="1"/>
          <w:numId w:val="12"/>
        </w:numPr>
        <w:rPr>
          <w:rStyle w:val="Hyperlink"/>
          <w:rFonts w:asciiTheme="minorHAnsi" w:hAnsiTheme="minorHAnsi" w:cstheme="minorHAnsi"/>
          <w:color w:val="auto"/>
          <w:sz w:val="24"/>
          <w:szCs w:val="24"/>
          <w:u w:val="none"/>
        </w:rPr>
      </w:pPr>
      <w:r w:rsidRPr="000360DC">
        <w:rPr>
          <w:rStyle w:val="Hyperlink"/>
          <w:rFonts w:asciiTheme="minorHAnsi" w:hAnsiTheme="minorHAnsi" w:cstheme="minorHAnsi"/>
          <w:color w:val="auto"/>
          <w:sz w:val="24"/>
          <w:szCs w:val="24"/>
          <w:u w:val="none"/>
        </w:rPr>
        <w:t>Training on system to all users specialized on their permissions is preferred along with user specific manuals. Dependent on complexity of role training can be adjusted to utilize train the trainer model.</w:t>
      </w:r>
      <w:r w:rsidR="0070440E" w:rsidRPr="000360DC">
        <w:rPr>
          <w:rStyle w:val="Hyperlink"/>
          <w:rFonts w:asciiTheme="minorHAnsi" w:hAnsiTheme="minorHAnsi" w:cstheme="minorHAnsi"/>
          <w:color w:val="auto"/>
          <w:sz w:val="24"/>
          <w:szCs w:val="24"/>
          <w:u w:val="none"/>
        </w:rPr>
        <w:br/>
      </w:r>
    </w:p>
    <w:p w14:paraId="72A3BAB5" w14:textId="6E176673" w:rsidR="0070440E" w:rsidRPr="000360DC" w:rsidRDefault="0070440E" w:rsidP="0070440E">
      <w:pPr>
        <w:numPr>
          <w:ilvl w:val="0"/>
          <w:numId w:val="12"/>
        </w:numPr>
        <w:shd w:val="clear" w:color="auto" w:fill="FFFFFF"/>
        <w:spacing w:before="100" w:beforeAutospacing="1" w:after="100" w:afterAutospacing="1"/>
        <w:rPr>
          <w:rFonts w:asciiTheme="minorHAnsi" w:eastAsia="Times New Roman" w:hAnsiTheme="minorHAnsi" w:cstheme="minorHAnsi"/>
          <w:sz w:val="24"/>
          <w:szCs w:val="24"/>
        </w:rPr>
      </w:pPr>
      <w:r w:rsidRPr="000360DC">
        <w:rPr>
          <w:rFonts w:asciiTheme="minorHAnsi" w:hAnsiTheme="minorHAnsi" w:cstheme="minorHAnsi"/>
          <w:color w:val="201F1E"/>
          <w:sz w:val="24"/>
          <w:szCs w:val="24"/>
          <w:shd w:val="clear" w:color="auto" w:fill="FFFFFF"/>
        </w:rPr>
        <w:t xml:space="preserve">It appears from the RFP that you may have an Off the Shelf solution in mind. Is this the case, or are you open to a </w:t>
      </w:r>
      <w:r w:rsidR="000360DC" w:rsidRPr="000360DC">
        <w:rPr>
          <w:rFonts w:asciiTheme="minorHAnsi" w:hAnsiTheme="minorHAnsi" w:cstheme="minorHAnsi"/>
          <w:color w:val="201F1E"/>
          <w:sz w:val="24"/>
          <w:szCs w:val="24"/>
          <w:shd w:val="clear" w:color="auto" w:fill="FFFFFF"/>
        </w:rPr>
        <w:t>custom-built</w:t>
      </w:r>
      <w:r w:rsidRPr="000360DC">
        <w:rPr>
          <w:rFonts w:asciiTheme="minorHAnsi" w:hAnsiTheme="minorHAnsi" w:cstheme="minorHAnsi"/>
          <w:color w:val="201F1E"/>
          <w:sz w:val="24"/>
          <w:szCs w:val="24"/>
          <w:shd w:val="clear" w:color="auto" w:fill="FFFFFF"/>
        </w:rPr>
        <w:t xml:space="preserve"> solution?</w:t>
      </w:r>
    </w:p>
    <w:p w14:paraId="0C0BFC85" w14:textId="79A0807A" w:rsidR="0070440E" w:rsidRPr="000360DC" w:rsidRDefault="000360DC" w:rsidP="0070440E">
      <w:pPr>
        <w:numPr>
          <w:ilvl w:val="1"/>
          <w:numId w:val="12"/>
        </w:numPr>
        <w:shd w:val="clear" w:color="auto" w:fill="FFFFFF"/>
        <w:spacing w:before="100" w:beforeAutospacing="1" w:after="100" w:afterAutospacing="1"/>
        <w:rPr>
          <w:rFonts w:asciiTheme="minorHAnsi" w:eastAsia="Times New Roman" w:hAnsiTheme="minorHAnsi" w:cstheme="minorHAnsi"/>
          <w:sz w:val="24"/>
          <w:szCs w:val="24"/>
        </w:rPr>
      </w:pPr>
      <w:r w:rsidRPr="000360DC">
        <w:rPr>
          <w:rFonts w:asciiTheme="minorHAnsi" w:hAnsiTheme="minorHAnsi" w:cstheme="minorHAnsi"/>
          <w:color w:val="201F1E"/>
          <w:sz w:val="24"/>
          <w:szCs w:val="24"/>
          <w:shd w:val="clear" w:color="auto" w:fill="FFFFFF"/>
        </w:rPr>
        <w:t>EmployIndy is seeking a solution to meet the specified requirement detailed in the RFQ.</w:t>
      </w:r>
      <w:r w:rsidR="0070440E" w:rsidRPr="000360DC">
        <w:rPr>
          <w:rFonts w:asciiTheme="minorHAnsi" w:hAnsiTheme="minorHAnsi" w:cstheme="minorHAnsi"/>
          <w:color w:val="201F1E"/>
          <w:sz w:val="24"/>
          <w:szCs w:val="24"/>
          <w:shd w:val="clear" w:color="auto" w:fill="FFFFFF"/>
        </w:rPr>
        <w:br/>
      </w:r>
    </w:p>
    <w:p w14:paraId="636C4A3E" w14:textId="77777777" w:rsidR="0070440E" w:rsidRPr="000360DC" w:rsidRDefault="0070440E" w:rsidP="0070440E">
      <w:pPr>
        <w:numPr>
          <w:ilvl w:val="0"/>
          <w:numId w:val="12"/>
        </w:numPr>
        <w:shd w:val="clear" w:color="auto" w:fill="FFFFFF"/>
        <w:spacing w:before="100" w:beforeAutospacing="1" w:after="100" w:afterAutospacing="1"/>
        <w:rPr>
          <w:rFonts w:asciiTheme="minorHAnsi" w:eastAsia="Times New Roman" w:hAnsiTheme="minorHAnsi" w:cstheme="minorHAnsi"/>
          <w:sz w:val="24"/>
          <w:szCs w:val="24"/>
        </w:rPr>
      </w:pPr>
      <w:r w:rsidRPr="000360DC">
        <w:rPr>
          <w:rFonts w:asciiTheme="minorHAnsi" w:hAnsiTheme="minorHAnsi" w:cstheme="minorHAnsi"/>
          <w:color w:val="201F1E"/>
          <w:sz w:val="24"/>
          <w:szCs w:val="24"/>
          <w:shd w:val="clear" w:color="auto" w:fill="FFFFFF"/>
        </w:rPr>
        <w:t>A</w:t>
      </w:r>
      <w:r w:rsidRPr="000360DC">
        <w:rPr>
          <w:rFonts w:asciiTheme="minorHAnsi" w:hAnsiTheme="minorHAnsi" w:cstheme="minorHAnsi"/>
          <w:color w:val="201F1E"/>
          <w:sz w:val="24"/>
          <w:szCs w:val="24"/>
          <w:shd w:val="clear" w:color="auto" w:fill="FFFFFF"/>
        </w:rPr>
        <w:t>re you looking for Software as a Solution or would you prefer to own the system and save the license fees?</w:t>
      </w:r>
    </w:p>
    <w:p w14:paraId="6D752849" w14:textId="013A4C20" w:rsidR="00194443" w:rsidRPr="000360DC" w:rsidRDefault="000360DC" w:rsidP="0070440E">
      <w:pPr>
        <w:numPr>
          <w:ilvl w:val="1"/>
          <w:numId w:val="12"/>
        </w:numPr>
        <w:shd w:val="clear" w:color="auto" w:fill="FFFFFF"/>
        <w:spacing w:before="100" w:beforeAutospacing="1" w:after="100" w:afterAutospacing="1"/>
        <w:rPr>
          <w:rFonts w:asciiTheme="minorHAnsi" w:eastAsia="Times New Roman" w:hAnsiTheme="minorHAnsi" w:cstheme="minorHAnsi"/>
          <w:sz w:val="24"/>
          <w:szCs w:val="24"/>
        </w:rPr>
      </w:pPr>
      <w:r w:rsidRPr="000360DC">
        <w:rPr>
          <w:rFonts w:asciiTheme="minorHAnsi" w:hAnsiTheme="minorHAnsi" w:cstheme="minorHAnsi"/>
          <w:color w:val="201F1E"/>
          <w:sz w:val="24"/>
          <w:szCs w:val="24"/>
          <w:shd w:val="clear" w:color="auto" w:fill="FFFFFF"/>
        </w:rPr>
        <w:t>EmployIndy is open to either and selection will be dependent on solution presented and overall costs.</w:t>
      </w:r>
      <w:r w:rsidR="008E7725" w:rsidRPr="000360DC">
        <w:rPr>
          <w:rStyle w:val="Hyperlink"/>
          <w:rFonts w:asciiTheme="minorHAnsi" w:hAnsiTheme="minorHAnsi" w:cstheme="minorHAnsi"/>
          <w:color w:val="auto"/>
          <w:sz w:val="24"/>
          <w:szCs w:val="24"/>
          <w:u w:val="none"/>
        </w:rPr>
        <w:br/>
      </w:r>
    </w:p>
    <w:sectPr w:rsidR="00194443" w:rsidRPr="000360DC" w:rsidSect="00B3469D">
      <w:headerReference w:type="default" r:id="rId8"/>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7E921" w14:textId="77777777" w:rsidR="00D14C31" w:rsidRDefault="00D14C31" w:rsidP="00E07DCF">
      <w:r>
        <w:separator/>
      </w:r>
    </w:p>
  </w:endnote>
  <w:endnote w:type="continuationSeparator" w:id="0">
    <w:p w14:paraId="7DCB34FC" w14:textId="77777777" w:rsidR="00D14C31" w:rsidRDefault="00D14C31" w:rsidP="00E07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8A332" w14:textId="77777777" w:rsidR="00D14C31" w:rsidRDefault="00D14C31" w:rsidP="00E07DCF">
      <w:r>
        <w:separator/>
      </w:r>
    </w:p>
  </w:footnote>
  <w:footnote w:type="continuationSeparator" w:id="0">
    <w:p w14:paraId="09CB59F8" w14:textId="77777777" w:rsidR="00D14C31" w:rsidRDefault="00D14C31" w:rsidP="00E07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DF7DC" w14:textId="77777777" w:rsidR="00E07DCF" w:rsidRDefault="009779D3" w:rsidP="00E07DCF">
    <w:pPr>
      <w:pStyle w:val="Header"/>
      <w:jc w:val="center"/>
    </w:pPr>
    <w:r w:rsidRPr="009779D3">
      <w:rPr>
        <w:noProof/>
      </w:rPr>
      <w:drawing>
        <wp:inline distT="0" distB="0" distL="0" distR="0" wp14:anchorId="10872197" wp14:editId="2B205468">
          <wp:extent cx="2619375" cy="654352"/>
          <wp:effectExtent l="0" t="0" r="0" b="0"/>
          <wp:docPr id="2" name="Picture 2" descr="S:\Communications\Logos and Graphics\EmployIndy NEW (sans-serif)\PNG\With Tagline\EmployIndy_2017_Logo_redtag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Logos and Graphics\EmployIndy NEW (sans-serif)\PNG\With Tagline\EmployIndy_2017_Logo_redtag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169" cy="6637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C233B"/>
    <w:multiLevelType w:val="hybridMultilevel"/>
    <w:tmpl w:val="9CD88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432DA9"/>
    <w:multiLevelType w:val="multilevel"/>
    <w:tmpl w:val="C4F0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16647"/>
    <w:multiLevelType w:val="multilevel"/>
    <w:tmpl w:val="B6FC5B24"/>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473214"/>
    <w:multiLevelType w:val="multilevel"/>
    <w:tmpl w:val="BB38C4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023D53"/>
    <w:multiLevelType w:val="hybridMultilevel"/>
    <w:tmpl w:val="368014B0"/>
    <w:lvl w:ilvl="0" w:tplc="A2A4E63C">
      <w:start w:val="1"/>
      <w:numFmt w:val="decimal"/>
      <w:lvlText w:val="%1."/>
      <w:lvlJc w:val="left"/>
      <w:pPr>
        <w:ind w:left="870" w:hanging="51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B260211"/>
    <w:multiLevelType w:val="multilevel"/>
    <w:tmpl w:val="E028EF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E3A2D87"/>
    <w:multiLevelType w:val="multilevel"/>
    <w:tmpl w:val="7BFE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D41BB4"/>
    <w:multiLevelType w:val="multilevel"/>
    <w:tmpl w:val="DE866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7C2BC8"/>
    <w:multiLevelType w:val="multilevel"/>
    <w:tmpl w:val="A118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681868"/>
    <w:multiLevelType w:val="multilevel"/>
    <w:tmpl w:val="E640D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307DC4"/>
    <w:multiLevelType w:val="multilevel"/>
    <w:tmpl w:val="1DD87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DD5B35"/>
    <w:multiLevelType w:val="multilevel"/>
    <w:tmpl w:val="A0B6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005B2E"/>
    <w:multiLevelType w:val="multilevel"/>
    <w:tmpl w:val="6A9A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615A67"/>
    <w:multiLevelType w:val="multilevel"/>
    <w:tmpl w:val="C696F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1B70AC"/>
    <w:multiLevelType w:val="hybridMultilevel"/>
    <w:tmpl w:val="DF50BF18"/>
    <w:lvl w:ilvl="0" w:tplc="AB2E7C08">
      <w:start w:val="1"/>
      <w:numFmt w:val="decimal"/>
      <w:lvlText w:val="%1."/>
      <w:lvlJc w:val="left"/>
      <w:pPr>
        <w:ind w:left="720" w:hanging="360"/>
      </w:pPr>
      <w:rPr>
        <w:rFonts w:hint="default"/>
        <w:i w:val="0"/>
      </w:rPr>
    </w:lvl>
    <w:lvl w:ilvl="1" w:tplc="D23AB948">
      <w:start w:val="1"/>
      <w:numFmt w:val="lowerLetter"/>
      <w:lvlText w:val="%2."/>
      <w:lvlJc w:val="left"/>
      <w:pPr>
        <w:ind w:left="1440" w:hanging="360"/>
      </w:pPr>
      <w:rPr>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DD08EB"/>
    <w:multiLevelType w:val="multilevel"/>
    <w:tmpl w:val="85DE0C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C725875"/>
    <w:multiLevelType w:val="hybridMultilevel"/>
    <w:tmpl w:val="A7D2D56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D845705"/>
    <w:multiLevelType w:val="multilevel"/>
    <w:tmpl w:val="3E3A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6B5174"/>
    <w:multiLevelType w:val="hybridMultilevel"/>
    <w:tmpl w:val="4D22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7C40F3"/>
    <w:multiLevelType w:val="multilevel"/>
    <w:tmpl w:val="DB32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2D790D"/>
    <w:multiLevelType w:val="multilevel"/>
    <w:tmpl w:val="5C581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E41592"/>
    <w:multiLevelType w:val="hybridMultilevel"/>
    <w:tmpl w:val="A0B831DA"/>
    <w:lvl w:ilvl="0" w:tplc="00FC0CA6">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FB93A48"/>
    <w:multiLevelType w:val="hybridMultilevel"/>
    <w:tmpl w:val="3EB878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6"/>
  </w:num>
  <w:num w:numId="5">
    <w:abstractNumId w:val="2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8"/>
  </w:num>
  <w:num w:numId="9">
    <w:abstractNumId w:val="14"/>
  </w:num>
  <w:num w:numId="10">
    <w:abstractNumId w:val="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num>
  <w:num w:numId="14">
    <w:abstractNumId w:val="6"/>
  </w:num>
  <w:num w:numId="15">
    <w:abstractNumId w:val="9"/>
  </w:num>
  <w:num w:numId="16">
    <w:abstractNumId w:val="20"/>
  </w:num>
  <w:num w:numId="17">
    <w:abstractNumId w:val="7"/>
  </w:num>
  <w:num w:numId="18">
    <w:abstractNumId w:val="8"/>
  </w:num>
  <w:num w:numId="19">
    <w:abstractNumId w:val="13"/>
  </w:num>
  <w:num w:numId="20">
    <w:abstractNumId w:val="19"/>
  </w:num>
  <w:num w:numId="21">
    <w:abstractNumId w:val="10"/>
  </w:num>
  <w:num w:numId="22">
    <w:abstractNumId w:val="17"/>
  </w:num>
  <w:num w:numId="23">
    <w:abstractNumId w:val="1"/>
  </w:num>
  <w:num w:numId="24">
    <w:abstractNumId w:val="1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F8F"/>
    <w:rsid w:val="00011517"/>
    <w:rsid w:val="00034F30"/>
    <w:rsid w:val="000360DC"/>
    <w:rsid w:val="000462F8"/>
    <w:rsid w:val="0008404A"/>
    <w:rsid w:val="00084086"/>
    <w:rsid w:val="000F0E49"/>
    <w:rsid w:val="001459D0"/>
    <w:rsid w:val="00163521"/>
    <w:rsid w:val="001745F7"/>
    <w:rsid w:val="00176E7F"/>
    <w:rsid w:val="001774C1"/>
    <w:rsid w:val="00194443"/>
    <w:rsid w:val="001A20B3"/>
    <w:rsid w:val="001A2F8C"/>
    <w:rsid w:val="001C03DE"/>
    <w:rsid w:val="001E7383"/>
    <w:rsid w:val="00215170"/>
    <w:rsid w:val="00237A25"/>
    <w:rsid w:val="00240226"/>
    <w:rsid w:val="00251013"/>
    <w:rsid w:val="0029476C"/>
    <w:rsid w:val="002F6203"/>
    <w:rsid w:val="002F741E"/>
    <w:rsid w:val="003011BF"/>
    <w:rsid w:val="0030236B"/>
    <w:rsid w:val="0033003D"/>
    <w:rsid w:val="00377BB4"/>
    <w:rsid w:val="003A3395"/>
    <w:rsid w:val="003B7D93"/>
    <w:rsid w:val="003B7EEC"/>
    <w:rsid w:val="003D4392"/>
    <w:rsid w:val="003D6B6B"/>
    <w:rsid w:val="00443D48"/>
    <w:rsid w:val="00465F09"/>
    <w:rsid w:val="004D65AF"/>
    <w:rsid w:val="004F1379"/>
    <w:rsid w:val="004F73AE"/>
    <w:rsid w:val="0055027E"/>
    <w:rsid w:val="005675FF"/>
    <w:rsid w:val="00581885"/>
    <w:rsid w:val="005F611C"/>
    <w:rsid w:val="00647F8F"/>
    <w:rsid w:val="00657EDB"/>
    <w:rsid w:val="006A0D46"/>
    <w:rsid w:val="0070440E"/>
    <w:rsid w:val="00747B0A"/>
    <w:rsid w:val="007E7481"/>
    <w:rsid w:val="008308AA"/>
    <w:rsid w:val="00843F57"/>
    <w:rsid w:val="00873E6A"/>
    <w:rsid w:val="00880975"/>
    <w:rsid w:val="00895DFE"/>
    <w:rsid w:val="00896CB3"/>
    <w:rsid w:val="008A5557"/>
    <w:rsid w:val="008C6541"/>
    <w:rsid w:val="008E7725"/>
    <w:rsid w:val="009020D2"/>
    <w:rsid w:val="009034B7"/>
    <w:rsid w:val="009055AB"/>
    <w:rsid w:val="009061B1"/>
    <w:rsid w:val="0091677D"/>
    <w:rsid w:val="0092026D"/>
    <w:rsid w:val="00921115"/>
    <w:rsid w:val="00921CF8"/>
    <w:rsid w:val="0092799F"/>
    <w:rsid w:val="009779D3"/>
    <w:rsid w:val="009B19E9"/>
    <w:rsid w:val="00A116EA"/>
    <w:rsid w:val="00A90B34"/>
    <w:rsid w:val="00A97EB9"/>
    <w:rsid w:val="00AD7A85"/>
    <w:rsid w:val="00B25514"/>
    <w:rsid w:val="00B3469D"/>
    <w:rsid w:val="00BA013B"/>
    <w:rsid w:val="00BB4C25"/>
    <w:rsid w:val="00BE0027"/>
    <w:rsid w:val="00BE4505"/>
    <w:rsid w:val="00BE4956"/>
    <w:rsid w:val="00C500D1"/>
    <w:rsid w:val="00C731F8"/>
    <w:rsid w:val="00C77530"/>
    <w:rsid w:val="00C8180A"/>
    <w:rsid w:val="00CA38FC"/>
    <w:rsid w:val="00CC257D"/>
    <w:rsid w:val="00D14C31"/>
    <w:rsid w:val="00D214E8"/>
    <w:rsid w:val="00D2300E"/>
    <w:rsid w:val="00D62BB3"/>
    <w:rsid w:val="00DA797A"/>
    <w:rsid w:val="00DB00D9"/>
    <w:rsid w:val="00DC4B4E"/>
    <w:rsid w:val="00E07DCF"/>
    <w:rsid w:val="00E11C9A"/>
    <w:rsid w:val="00E11ED3"/>
    <w:rsid w:val="00E20C0A"/>
    <w:rsid w:val="00E64895"/>
    <w:rsid w:val="00E9620C"/>
    <w:rsid w:val="00E96A8D"/>
    <w:rsid w:val="00EC4166"/>
    <w:rsid w:val="00F00D3E"/>
    <w:rsid w:val="00F7264B"/>
    <w:rsid w:val="00F9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21F22"/>
  <w15:chartTrackingRefBased/>
  <w15:docId w15:val="{BCAF82E6-00B7-47E0-9EE3-7251C9921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F8F"/>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CF"/>
    <w:pPr>
      <w:tabs>
        <w:tab w:val="center" w:pos="4680"/>
        <w:tab w:val="right" w:pos="9360"/>
      </w:tabs>
    </w:pPr>
  </w:style>
  <w:style w:type="character" w:customStyle="1" w:styleId="HeaderChar">
    <w:name w:val="Header Char"/>
    <w:basedOn w:val="DefaultParagraphFont"/>
    <w:link w:val="Header"/>
    <w:uiPriority w:val="99"/>
    <w:rsid w:val="00E07DCF"/>
    <w:rPr>
      <w:rFonts w:ascii="Calibri" w:hAnsi="Calibri" w:cs="Calibri"/>
    </w:rPr>
  </w:style>
  <w:style w:type="paragraph" w:styleId="Footer">
    <w:name w:val="footer"/>
    <w:basedOn w:val="Normal"/>
    <w:link w:val="FooterChar"/>
    <w:uiPriority w:val="99"/>
    <w:unhideWhenUsed/>
    <w:rsid w:val="00E07DCF"/>
    <w:pPr>
      <w:tabs>
        <w:tab w:val="center" w:pos="4680"/>
        <w:tab w:val="right" w:pos="9360"/>
      </w:tabs>
    </w:pPr>
  </w:style>
  <w:style w:type="character" w:customStyle="1" w:styleId="FooterChar">
    <w:name w:val="Footer Char"/>
    <w:basedOn w:val="DefaultParagraphFont"/>
    <w:link w:val="Footer"/>
    <w:uiPriority w:val="99"/>
    <w:rsid w:val="00E07DCF"/>
    <w:rPr>
      <w:rFonts w:ascii="Calibri" w:hAnsi="Calibri" w:cs="Calibri"/>
    </w:rPr>
  </w:style>
  <w:style w:type="character" w:styleId="CommentReference">
    <w:name w:val="annotation reference"/>
    <w:basedOn w:val="DefaultParagraphFont"/>
    <w:uiPriority w:val="99"/>
    <w:semiHidden/>
    <w:unhideWhenUsed/>
    <w:rsid w:val="00895DFE"/>
    <w:rPr>
      <w:sz w:val="16"/>
      <w:szCs w:val="16"/>
    </w:rPr>
  </w:style>
  <w:style w:type="paragraph" w:styleId="CommentText">
    <w:name w:val="annotation text"/>
    <w:basedOn w:val="Normal"/>
    <w:link w:val="CommentTextChar"/>
    <w:uiPriority w:val="99"/>
    <w:semiHidden/>
    <w:unhideWhenUsed/>
    <w:rsid w:val="00895DFE"/>
    <w:rPr>
      <w:sz w:val="20"/>
      <w:szCs w:val="20"/>
    </w:rPr>
  </w:style>
  <w:style w:type="character" w:customStyle="1" w:styleId="CommentTextChar">
    <w:name w:val="Comment Text Char"/>
    <w:basedOn w:val="DefaultParagraphFont"/>
    <w:link w:val="CommentText"/>
    <w:uiPriority w:val="99"/>
    <w:semiHidden/>
    <w:rsid w:val="00895DF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95DFE"/>
    <w:rPr>
      <w:b/>
      <w:bCs/>
    </w:rPr>
  </w:style>
  <w:style w:type="character" w:customStyle="1" w:styleId="CommentSubjectChar">
    <w:name w:val="Comment Subject Char"/>
    <w:basedOn w:val="CommentTextChar"/>
    <w:link w:val="CommentSubject"/>
    <w:uiPriority w:val="99"/>
    <w:semiHidden/>
    <w:rsid w:val="00895DFE"/>
    <w:rPr>
      <w:rFonts w:ascii="Calibri" w:hAnsi="Calibri" w:cs="Calibri"/>
      <w:b/>
      <w:bCs/>
      <w:sz w:val="20"/>
      <w:szCs w:val="20"/>
    </w:rPr>
  </w:style>
  <w:style w:type="paragraph" w:styleId="BalloonText">
    <w:name w:val="Balloon Text"/>
    <w:basedOn w:val="Normal"/>
    <w:link w:val="BalloonTextChar"/>
    <w:uiPriority w:val="99"/>
    <w:semiHidden/>
    <w:unhideWhenUsed/>
    <w:rsid w:val="00895D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DFE"/>
    <w:rPr>
      <w:rFonts w:ascii="Segoe UI" w:hAnsi="Segoe UI" w:cs="Segoe UI"/>
      <w:sz w:val="18"/>
      <w:szCs w:val="18"/>
    </w:rPr>
  </w:style>
  <w:style w:type="paragraph" w:styleId="ListParagraph">
    <w:name w:val="List Paragraph"/>
    <w:basedOn w:val="Normal"/>
    <w:uiPriority w:val="34"/>
    <w:qFormat/>
    <w:rsid w:val="00E96A8D"/>
    <w:pPr>
      <w:ind w:left="720"/>
      <w:contextualSpacing/>
    </w:pPr>
  </w:style>
  <w:style w:type="character" w:styleId="Hyperlink">
    <w:name w:val="Hyperlink"/>
    <w:basedOn w:val="DefaultParagraphFont"/>
    <w:uiPriority w:val="99"/>
    <w:semiHidden/>
    <w:unhideWhenUsed/>
    <w:rsid w:val="001944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21731">
      <w:bodyDiv w:val="1"/>
      <w:marLeft w:val="0"/>
      <w:marRight w:val="0"/>
      <w:marTop w:val="0"/>
      <w:marBottom w:val="0"/>
      <w:divBdr>
        <w:top w:val="none" w:sz="0" w:space="0" w:color="auto"/>
        <w:left w:val="none" w:sz="0" w:space="0" w:color="auto"/>
        <w:bottom w:val="none" w:sz="0" w:space="0" w:color="auto"/>
        <w:right w:val="none" w:sz="0" w:space="0" w:color="auto"/>
      </w:divBdr>
    </w:div>
    <w:div w:id="180896861">
      <w:bodyDiv w:val="1"/>
      <w:marLeft w:val="0"/>
      <w:marRight w:val="0"/>
      <w:marTop w:val="0"/>
      <w:marBottom w:val="0"/>
      <w:divBdr>
        <w:top w:val="none" w:sz="0" w:space="0" w:color="auto"/>
        <w:left w:val="none" w:sz="0" w:space="0" w:color="auto"/>
        <w:bottom w:val="none" w:sz="0" w:space="0" w:color="auto"/>
        <w:right w:val="none" w:sz="0" w:space="0" w:color="auto"/>
      </w:divBdr>
    </w:div>
    <w:div w:id="209878163">
      <w:bodyDiv w:val="1"/>
      <w:marLeft w:val="0"/>
      <w:marRight w:val="0"/>
      <w:marTop w:val="0"/>
      <w:marBottom w:val="0"/>
      <w:divBdr>
        <w:top w:val="none" w:sz="0" w:space="0" w:color="auto"/>
        <w:left w:val="none" w:sz="0" w:space="0" w:color="auto"/>
        <w:bottom w:val="none" w:sz="0" w:space="0" w:color="auto"/>
        <w:right w:val="none" w:sz="0" w:space="0" w:color="auto"/>
      </w:divBdr>
    </w:div>
    <w:div w:id="243344432">
      <w:bodyDiv w:val="1"/>
      <w:marLeft w:val="0"/>
      <w:marRight w:val="0"/>
      <w:marTop w:val="0"/>
      <w:marBottom w:val="0"/>
      <w:divBdr>
        <w:top w:val="none" w:sz="0" w:space="0" w:color="auto"/>
        <w:left w:val="none" w:sz="0" w:space="0" w:color="auto"/>
        <w:bottom w:val="none" w:sz="0" w:space="0" w:color="auto"/>
        <w:right w:val="none" w:sz="0" w:space="0" w:color="auto"/>
      </w:divBdr>
    </w:div>
    <w:div w:id="291986690">
      <w:bodyDiv w:val="1"/>
      <w:marLeft w:val="0"/>
      <w:marRight w:val="0"/>
      <w:marTop w:val="0"/>
      <w:marBottom w:val="0"/>
      <w:divBdr>
        <w:top w:val="none" w:sz="0" w:space="0" w:color="auto"/>
        <w:left w:val="none" w:sz="0" w:space="0" w:color="auto"/>
        <w:bottom w:val="none" w:sz="0" w:space="0" w:color="auto"/>
        <w:right w:val="none" w:sz="0" w:space="0" w:color="auto"/>
      </w:divBdr>
    </w:div>
    <w:div w:id="641349697">
      <w:bodyDiv w:val="1"/>
      <w:marLeft w:val="0"/>
      <w:marRight w:val="0"/>
      <w:marTop w:val="0"/>
      <w:marBottom w:val="0"/>
      <w:divBdr>
        <w:top w:val="none" w:sz="0" w:space="0" w:color="auto"/>
        <w:left w:val="none" w:sz="0" w:space="0" w:color="auto"/>
        <w:bottom w:val="none" w:sz="0" w:space="0" w:color="auto"/>
        <w:right w:val="none" w:sz="0" w:space="0" w:color="auto"/>
      </w:divBdr>
    </w:div>
    <w:div w:id="662246605">
      <w:bodyDiv w:val="1"/>
      <w:marLeft w:val="0"/>
      <w:marRight w:val="0"/>
      <w:marTop w:val="0"/>
      <w:marBottom w:val="0"/>
      <w:divBdr>
        <w:top w:val="none" w:sz="0" w:space="0" w:color="auto"/>
        <w:left w:val="none" w:sz="0" w:space="0" w:color="auto"/>
        <w:bottom w:val="none" w:sz="0" w:space="0" w:color="auto"/>
        <w:right w:val="none" w:sz="0" w:space="0" w:color="auto"/>
      </w:divBdr>
    </w:div>
    <w:div w:id="675619761">
      <w:bodyDiv w:val="1"/>
      <w:marLeft w:val="0"/>
      <w:marRight w:val="0"/>
      <w:marTop w:val="0"/>
      <w:marBottom w:val="0"/>
      <w:divBdr>
        <w:top w:val="none" w:sz="0" w:space="0" w:color="auto"/>
        <w:left w:val="none" w:sz="0" w:space="0" w:color="auto"/>
        <w:bottom w:val="none" w:sz="0" w:space="0" w:color="auto"/>
        <w:right w:val="none" w:sz="0" w:space="0" w:color="auto"/>
      </w:divBdr>
    </w:div>
    <w:div w:id="695497723">
      <w:bodyDiv w:val="1"/>
      <w:marLeft w:val="0"/>
      <w:marRight w:val="0"/>
      <w:marTop w:val="0"/>
      <w:marBottom w:val="0"/>
      <w:divBdr>
        <w:top w:val="none" w:sz="0" w:space="0" w:color="auto"/>
        <w:left w:val="none" w:sz="0" w:space="0" w:color="auto"/>
        <w:bottom w:val="none" w:sz="0" w:space="0" w:color="auto"/>
        <w:right w:val="none" w:sz="0" w:space="0" w:color="auto"/>
      </w:divBdr>
    </w:div>
    <w:div w:id="702555001">
      <w:bodyDiv w:val="1"/>
      <w:marLeft w:val="0"/>
      <w:marRight w:val="0"/>
      <w:marTop w:val="0"/>
      <w:marBottom w:val="0"/>
      <w:divBdr>
        <w:top w:val="none" w:sz="0" w:space="0" w:color="auto"/>
        <w:left w:val="none" w:sz="0" w:space="0" w:color="auto"/>
        <w:bottom w:val="none" w:sz="0" w:space="0" w:color="auto"/>
        <w:right w:val="none" w:sz="0" w:space="0" w:color="auto"/>
      </w:divBdr>
    </w:div>
    <w:div w:id="704060651">
      <w:bodyDiv w:val="1"/>
      <w:marLeft w:val="0"/>
      <w:marRight w:val="0"/>
      <w:marTop w:val="0"/>
      <w:marBottom w:val="0"/>
      <w:divBdr>
        <w:top w:val="none" w:sz="0" w:space="0" w:color="auto"/>
        <w:left w:val="none" w:sz="0" w:space="0" w:color="auto"/>
        <w:bottom w:val="none" w:sz="0" w:space="0" w:color="auto"/>
        <w:right w:val="none" w:sz="0" w:space="0" w:color="auto"/>
      </w:divBdr>
    </w:div>
    <w:div w:id="721103252">
      <w:bodyDiv w:val="1"/>
      <w:marLeft w:val="0"/>
      <w:marRight w:val="0"/>
      <w:marTop w:val="0"/>
      <w:marBottom w:val="0"/>
      <w:divBdr>
        <w:top w:val="none" w:sz="0" w:space="0" w:color="auto"/>
        <w:left w:val="none" w:sz="0" w:space="0" w:color="auto"/>
        <w:bottom w:val="none" w:sz="0" w:space="0" w:color="auto"/>
        <w:right w:val="none" w:sz="0" w:space="0" w:color="auto"/>
      </w:divBdr>
    </w:div>
    <w:div w:id="725299339">
      <w:bodyDiv w:val="1"/>
      <w:marLeft w:val="0"/>
      <w:marRight w:val="0"/>
      <w:marTop w:val="0"/>
      <w:marBottom w:val="0"/>
      <w:divBdr>
        <w:top w:val="none" w:sz="0" w:space="0" w:color="auto"/>
        <w:left w:val="none" w:sz="0" w:space="0" w:color="auto"/>
        <w:bottom w:val="none" w:sz="0" w:space="0" w:color="auto"/>
        <w:right w:val="none" w:sz="0" w:space="0" w:color="auto"/>
      </w:divBdr>
    </w:div>
    <w:div w:id="945040477">
      <w:bodyDiv w:val="1"/>
      <w:marLeft w:val="0"/>
      <w:marRight w:val="0"/>
      <w:marTop w:val="0"/>
      <w:marBottom w:val="0"/>
      <w:divBdr>
        <w:top w:val="none" w:sz="0" w:space="0" w:color="auto"/>
        <w:left w:val="none" w:sz="0" w:space="0" w:color="auto"/>
        <w:bottom w:val="none" w:sz="0" w:space="0" w:color="auto"/>
        <w:right w:val="none" w:sz="0" w:space="0" w:color="auto"/>
      </w:divBdr>
    </w:div>
    <w:div w:id="970945170">
      <w:bodyDiv w:val="1"/>
      <w:marLeft w:val="0"/>
      <w:marRight w:val="0"/>
      <w:marTop w:val="0"/>
      <w:marBottom w:val="0"/>
      <w:divBdr>
        <w:top w:val="none" w:sz="0" w:space="0" w:color="auto"/>
        <w:left w:val="none" w:sz="0" w:space="0" w:color="auto"/>
        <w:bottom w:val="none" w:sz="0" w:space="0" w:color="auto"/>
        <w:right w:val="none" w:sz="0" w:space="0" w:color="auto"/>
      </w:divBdr>
    </w:div>
    <w:div w:id="978655266">
      <w:bodyDiv w:val="1"/>
      <w:marLeft w:val="0"/>
      <w:marRight w:val="0"/>
      <w:marTop w:val="0"/>
      <w:marBottom w:val="0"/>
      <w:divBdr>
        <w:top w:val="none" w:sz="0" w:space="0" w:color="auto"/>
        <w:left w:val="none" w:sz="0" w:space="0" w:color="auto"/>
        <w:bottom w:val="none" w:sz="0" w:space="0" w:color="auto"/>
        <w:right w:val="none" w:sz="0" w:space="0" w:color="auto"/>
      </w:divBdr>
    </w:div>
    <w:div w:id="1041370172">
      <w:bodyDiv w:val="1"/>
      <w:marLeft w:val="0"/>
      <w:marRight w:val="0"/>
      <w:marTop w:val="0"/>
      <w:marBottom w:val="0"/>
      <w:divBdr>
        <w:top w:val="none" w:sz="0" w:space="0" w:color="auto"/>
        <w:left w:val="none" w:sz="0" w:space="0" w:color="auto"/>
        <w:bottom w:val="none" w:sz="0" w:space="0" w:color="auto"/>
        <w:right w:val="none" w:sz="0" w:space="0" w:color="auto"/>
      </w:divBdr>
    </w:div>
    <w:div w:id="1055743546">
      <w:bodyDiv w:val="1"/>
      <w:marLeft w:val="0"/>
      <w:marRight w:val="0"/>
      <w:marTop w:val="0"/>
      <w:marBottom w:val="0"/>
      <w:divBdr>
        <w:top w:val="none" w:sz="0" w:space="0" w:color="auto"/>
        <w:left w:val="none" w:sz="0" w:space="0" w:color="auto"/>
        <w:bottom w:val="none" w:sz="0" w:space="0" w:color="auto"/>
        <w:right w:val="none" w:sz="0" w:space="0" w:color="auto"/>
      </w:divBdr>
    </w:div>
    <w:div w:id="1065877907">
      <w:bodyDiv w:val="1"/>
      <w:marLeft w:val="0"/>
      <w:marRight w:val="0"/>
      <w:marTop w:val="0"/>
      <w:marBottom w:val="0"/>
      <w:divBdr>
        <w:top w:val="none" w:sz="0" w:space="0" w:color="auto"/>
        <w:left w:val="none" w:sz="0" w:space="0" w:color="auto"/>
        <w:bottom w:val="none" w:sz="0" w:space="0" w:color="auto"/>
        <w:right w:val="none" w:sz="0" w:space="0" w:color="auto"/>
      </w:divBdr>
    </w:div>
    <w:div w:id="1160921889">
      <w:bodyDiv w:val="1"/>
      <w:marLeft w:val="0"/>
      <w:marRight w:val="0"/>
      <w:marTop w:val="0"/>
      <w:marBottom w:val="0"/>
      <w:divBdr>
        <w:top w:val="none" w:sz="0" w:space="0" w:color="auto"/>
        <w:left w:val="none" w:sz="0" w:space="0" w:color="auto"/>
        <w:bottom w:val="none" w:sz="0" w:space="0" w:color="auto"/>
        <w:right w:val="none" w:sz="0" w:space="0" w:color="auto"/>
      </w:divBdr>
    </w:div>
    <w:div w:id="1241676590">
      <w:bodyDiv w:val="1"/>
      <w:marLeft w:val="0"/>
      <w:marRight w:val="0"/>
      <w:marTop w:val="0"/>
      <w:marBottom w:val="0"/>
      <w:divBdr>
        <w:top w:val="none" w:sz="0" w:space="0" w:color="auto"/>
        <w:left w:val="none" w:sz="0" w:space="0" w:color="auto"/>
        <w:bottom w:val="none" w:sz="0" w:space="0" w:color="auto"/>
        <w:right w:val="none" w:sz="0" w:space="0" w:color="auto"/>
      </w:divBdr>
    </w:div>
    <w:div w:id="1353261663">
      <w:bodyDiv w:val="1"/>
      <w:marLeft w:val="0"/>
      <w:marRight w:val="0"/>
      <w:marTop w:val="0"/>
      <w:marBottom w:val="0"/>
      <w:divBdr>
        <w:top w:val="none" w:sz="0" w:space="0" w:color="auto"/>
        <w:left w:val="none" w:sz="0" w:space="0" w:color="auto"/>
        <w:bottom w:val="none" w:sz="0" w:space="0" w:color="auto"/>
        <w:right w:val="none" w:sz="0" w:space="0" w:color="auto"/>
      </w:divBdr>
    </w:div>
    <w:div w:id="1366978705">
      <w:bodyDiv w:val="1"/>
      <w:marLeft w:val="0"/>
      <w:marRight w:val="0"/>
      <w:marTop w:val="0"/>
      <w:marBottom w:val="0"/>
      <w:divBdr>
        <w:top w:val="none" w:sz="0" w:space="0" w:color="auto"/>
        <w:left w:val="none" w:sz="0" w:space="0" w:color="auto"/>
        <w:bottom w:val="none" w:sz="0" w:space="0" w:color="auto"/>
        <w:right w:val="none" w:sz="0" w:space="0" w:color="auto"/>
      </w:divBdr>
    </w:div>
    <w:div w:id="1509826637">
      <w:bodyDiv w:val="1"/>
      <w:marLeft w:val="0"/>
      <w:marRight w:val="0"/>
      <w:marTop w:val="0"/>
      <w:marBottom w:val="0"/>
      <w:divBdr>
        <w:top w:val="none" w:sz="0" w:space="0" w:color="auto"/>
        <w:left w:val="none" w:sz="0" w:space="0" w:color="auto"/>
        <w:bottom w:val="none" w:sz="0" w:space="0" w:color="auto"/>
        <w:right w:val="none" w:sz="0" w:space="0" w:color="auto"/>
      </w:divBdr>
    </w:div>
    <w:div w:id="1562404487">
      <w:bodyDiv w:val="1"/>
      <w:marLeft w:val="0"/>
      <w:marRight w:val="0"/>
      <w:marTop w:val="0"/>
      <w:marBottom w:val="0"/>
      <w:divBdr>
        <w:top w:val="none" w:sz="0" w:space="0" w:color="auto"/>
        <w:left w:val="none" w:sz="0" w:space="0" w:color="auto"/>
        <w:bottom w:val="none" w:sz="0" w:space="0" w:color="auto"/>
        <w:right w:val="none" w:sz="0" w:space="0" w:color="auto"/>
      </w:divBdr>
    </w:div>
    <w:div w:id="1818454944">
      <w:bodyDiv w:val="1"/>
      <w:marLeft w:val="0"/>
      <w:marRight w:val="0"/>
      <w:marTop w:val="0"/>
      <w:marBottom w:val="0"/>
      <w:divBdr>
        <w:top w:val="none" w:sz="0" w:space="0" w:color="auto"/>
        <w:left w:val="none" w:sz="0" w:space="0" w:color="auto"/>
        <w:bottom w:val="none" w:sz="0" w:space="0" w:color="auto"/>
        <w:right w:val="none" w:sz="0" w:space="0" w:color="auto"/>
      </w:divBdr>
    </w:div>
    <w:div w:id="1839421739">
      <w:bodyDiv w:val="1"/>
      <w:marLeft w:val="0"/>
      <w:marRight w:val="0"/>
      <w:marTop w:val="0"/>
      <w:marBottom w:val="0"/>
      <w:divBdr>
        <w:top w:val="none" w:sz="0" w:space="0" w:color="auto"/>
        <w:left w:val="none" w:sz="0" w:space="0" w:color="auto"/>
        <w:bottom w:val="none" w:sz="0" w:space="0" w:color="auto"/>
        <w:right w:val="none" w:sz="0" w:space="0" w:color="auto"/>
      </w:divBdr>
    </w:div>
    <w:div w:id="1967350883">
      <w:bodyDiv w:val="1"/>
      <w:marLeft w:val="0"/>
      <w:marRight w:val="0"/>
      <w:marTop w:val="0"/>
      <w:marBottom w:val="0"/>
      <w:divBdr>
        <w:top w:val="none" w:sz="0" w:space="0" w:color="auto"/>
        <w:left w:val="none" w:sz="0" w:space="0" w:color="auto"/>
        <w:bottom w:val="none" w:sz="0" w:space="0" w:color="auto"/>
        <w:right w:val="none" w:sz="0" w:space="0" w:color="auto"/>
      </w:divBdr>
    </w:div>
    <w:div w:id="2055080018">
      <w:bodyDiv w:val="1"/>
      <w:marLeft w:val="0"/>
      <w:marRight w:val="0"/>
      <w:marTop w:val="0"/>
      <w:marBottom w:val="0"/>
      <w:divBdr>
        <w:top w:val="none" w:sz="0" w:space="0" w:color="auto"/>
        <w:left w:val="none" w:sz="0" w:space="0" w:color="auto"/>
        <w:bottom w:val="none" w:sz="0" w:space="0" w:color="auto"/>
        <w:right w:val="none" w:sz="0" w:space="0" w:color="auto"/>
      </w:divBdr>
    </w:div>
    <w:div w:id="212719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CA17E-863B-4D3F-A76F-7A1648923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Phillips</dc:creator>
  <cp:keywords/>
  <dc:description/>
  <cp:lastModifiedBy>Sara Phillips</cp:lastModifiedBy>
  <cp:revision>6</cp:revision>
  <cp:lastPrinted>2017-11-03T13:24:00Z</cp:lastPrinted>
  <dcterms:created xsi:type="dcterms:W3CDTF">2020-09-08T15:18:00Z</dcterms:created>
  <dcterms:modified xsi:type="dcterms:W3CDTF">2020-09-08T20:34:00Z</dcterms:modified>
</cp:coreProperties>
</file>